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6" w:rsidRPr="00D0781E" w:rsidRDefault="00D0781E" w:rsidP="00D07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1E">
        <w:rPr>
          <w:rFonts w:ascii="Times New Roman" w:hAnsi="Times New Roman" w:cs="Times New Roman"/>
          <w:b/>
          <w:sz w:val="24"/>
          <w:szCs w:val="24"/>
        </w:rPr>
        <w:t>Введение в трансактный анализ</w:t>
      </w:r>
    </w:p>
    <w:p w:rsidR="00D0781E" w:rsidRDefault="00D0781E" w:rsidP="00D07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эссе</w:t>
      </w:r>
    </w:p>
    <w:p w:rsidR="00D0781E" w:rsidRDefault="00D0781E" w:rsidP="00D07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01C4" w:rsidRDefault="00905797" w:rsidP="00905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</w:t>
      </w:r>
      <w:r w:rsidR="002B01C4">
        <w:rPr>
          <w:rFonts w:ascii="Times New Roman" w:hAnsi="Times New Roman" w:cs="Times New Roman"/>
          <w:sz w:val="24"/>
          <w:szCs w:val="24"/>
        </w:rPr>
        <w:t xml:space="preserve">ние </w:t>
      </w:r>
      <w:r w:rsidR="009D6FD6">
        <w:rPr>
          <w:rFonts w:ascii="Times New Roman" w:hAnsi="Times New Roman" w:cs="Times New Roman"/>
          <w:sz w:val="24"/>
          <w:szCs w:val="24"/>
        </w:rPr>
        <w:t>в теории и философии трансактного анализа</w:t>
      </w:r>
      <w:r w:rsidR="009D6FD6">
        <w:rPr>
          <w:rFonts w:ascii="Times New Roman" w:hAnsi="Times New Roman" w:cs="Times New Roman"/>
          <w:sz w:val="24"/>
          <w:szCs w:val="24"/>
        </w:rPr>
        <w:t xml:space="preserve"> биографии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FD6">
        <w:rPr>
          <w:rFonts w:ascii="Times New Roman" w:hAnsi="Times New Roman" w:cs="Times New Roman"/>
          <w:sz w:val="24"/>
          <w:szCs w:val="24"/>
        </w:rPr>
        <w:t xml:space="preserve">и личностных </w:t>
      </w:r>
      <w:r w:rsidR="009D6FD6">
        <w:rPr>
          <w:rFonts w:ascii="Times New Roman" w:hAnsi="Times New Roman" w:cs="Times New Roman"/>
          <w:sz w:val="24"/>
          <w:szCs w:val="24"/>
        </w:rPr>
        <w:t>особенностей</w:t>
      </w:r>
      <w:r w:rsidR="009D6FD6" w:rsidRPr="00905797">
        <w:rPr>
          <w:rFonts w:ascii="Times New Roman" w:hAnsi="Times New Roman" w:cs="Times New Roman"/>
          <w:sz w:val="24"/>
          <w:szCs w:val="24"/>
        </w:rPr>
        <w:t xml:space="preserve"> </w:t>
      </w:r>
      <w:r w:rsidR="009D6FD6" w:rsidRPr="00905797">
        <w:rPr>
          <w:rFonts w:ascii="Times New Roman" w:hAnsi="Times New Roman" w:cs="Times New Roman"/>
          <w:sz w:val="24"/>
          <w:szCs w:val="24"/>
        </w:rPr>
        <w:t>Э. Берна</w:t>
      </w:r>
      <w:r w:rsidR="009D6FD6">
        <w:rPr>
          <w:rFonts w:ascii="Times New Roman" w:hAnsi="Times New Roman" w:cs="Times New Roman"/>
          <w:sz w:val="24"/>
          <w:szCs w:val="24"/>
        </w:rPr>
        <w:t>.</w:t>
      </w:r>
    </w:p>
    <w:p w:rsidR="009D6FD6" w:rsidRDefault="009D6FD6" w:rsidP="00D07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9D6FD6">
        <w:rPr>
          <w:rFonts w:ascii="Times New Roman" w:hAnsi="Times New Roman" w:cs="Times New Roman"/>
          <w:sz w:val="24"/>
          <w:szCs w:val="24"/>
        </w:rPr>
        <w:t xml:space="preserve">Терапии нового решения </w:t>
      </w:r>
      <w:r>
        <w:rPr>
          <w:rFonts w:ascii="Times New Roman" w:hAnsi="Times New Roman" w:cs="Times New Roman"/>
          <w:sz w:val="24"/>
          <w:szCs w:val="24"/>
        </w:rPr>
        <w:t>М. и Р. Гулдингов</w:t>
      </w:r>
      <w:r>
        <w:rPr>
          <w:rFonts w:ascii="Times New Roman" w:hAnsi="Times New Roman" w:cs="Times New Roman"/>
          <w:sz w:val="24"/>
          <w:szCs w:val="24"/>
        </w:rPr>
        <w:t xml:space="preserve"> и её отличие от классической школы </w:t>
      </w:r>
      <w:r>
        <w:rPr>
          <w:rFonts w:ascii="Times New Roman" w:hAnsi="Times New Roman" w:cs="Times New Roman"/>
          <w:sz w:val="24"/>
          <w:szCs w:val="24"/>
        </w:rPr>
        <w:t>трансактного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FD6" w:rsidRDefault="009D6FD6" w:rsidP="00E87A4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E87A4B">
        <w:rPr>
          <w:rFonts w:ascii="Times New Roman" w:hAnsi="Times New Roman" w:cs="Times New Roman"/>
          <w:sz w:val="24"/>
          <w:szCs w:val="24"/>
        </w:rPr>
        <w:t>Катексиса</w:t>
      </w:r>
      <w:r w:rsidRPr="009D6FD6">
        <w:rPr>
          <w:rFonts w:ascii="Times New Roman" w:hAnsi="Times New Roman" w:cs="Times New Roman"/>
          <w:sz w:val="24"/>
          <w:szCs w:val="24"/>
        </w:rPr>
        <w:t xml:space="preserve"> </w:t>
      </w:r>
      <w:r w:rsidR="00E87A4B" w:rsidRPr="00E87A4B">
        <w:rPr>
          <w:rFonts w:ascii="Times New Roman" w:hAnsi="Times New Roman" w:cs="Times New Roman"/>
          <w:sz w:val="24"/>
          <w:szCs w:val="24"/>
        </w:rPr>
        <w:t>(школа ре</w:t>
      </w:r>
      <w:r w:rsidR="00E87A4B">
        <w:rPr>
          <w:rFonts w:ascii="Times New Roman" w:hAnsi="Times New Roman" w:cs="Times New Roman"/>
          <w:sz w:val="24"/>
          <w:szCs w:val="24"/>
        </w:rPr>
        <w:t>парентинга) Дж. Шифф</w:t>
      </w:r>
      <w:r w:rsidR="00E87A4B" w:rsidRPr="00E87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её отличие от классической школы трансактного анализа.</w:t>
      </w:r>
    </w:p>
    <w:p w:rsidR="009D6FD6" w:rsidRDefault="00E87A4B" w:rsidP="00D07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 К. Штайнера в теорию трансактного анализа.</w:t>
      </w:r>
    </w:p>
    <w:p w:rsidR="00E87A4B" w:rsidRDefault="00E87A4B" w:rsidP="00D07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Контрактный метод </w:t>
      </w:r>
      <w:r>
        <w:rPr>
          <w:rFonts w:ascii="Times New Roman" w:hAnsi="Times New Roman" w:cs="Times New Roman"/>
          <w:sz w:val="24"/>
          <w:szCs w:val="24"/>
        </w:rPr>
        <w:t>в практике трансактного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81E" w:rsidRDefault="00D0781E" w:rsidP="00D078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Антисуицидальные, антиубийственные и антипсихотические контракты в практике трансактного анализа</w:t>
      </w:r>
      <w:r w:rsidR="00E87A4B">
        <w:rPr>
          <w:rFonts w:ascii="Times New Roman" w:hAnsi="Times New Roman" w:cs="Times New Roman"/>
          <w:sz w:val="24"/>
          <w:szCs w:val="24"/>
        </w:rPr>
        <w:t>.</w:t>
      </w:r>
    </w:p>
    <w:p w:rsidR="00D0781E" w:rsidRDefault="00E87A4B" w:rsidP="009D6F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тупиков </w:t>
      </w:r>
      <w:r>
        <w:rPr>
          <w:rFonts w:ascii="Times New Roman" w:hAnsi="Times New Roman" w:cs="Times New Roman"/>
          <w:sz w:val="24"/>
          <w:szCs w:val="24"/>
        </w:rPr>
        <w:t>М. и Р. Гулдингов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395" w:rsidRDefault="00406395" w:rsidP="009D6F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Игры, в которые играют… </w:t>
      </w:r>
      <w:r w:rsidR="007C2490">
        <w:rPr>
          <w:rFonts w:ascii="Times New Roman" w:hAnsi="Times New Roman" w:cs="Times New Roman"/>
          <w:sz w:val="24"/>
          <w:szCs w:val="24"/>
        </w:rPr>
        <w:t>(на выбор: алкоголики, супружеские пары, пациенты, психотерапевты и т.д.)</w:t>
      </w:r>
    </w:p>
    <w:p w:rsidR="007C2490" w:rsidRDefault="007C2490" w:rsidP="009D6F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люди играют в игры?</w:t>
      </w:r>
    </w:p>
    <w:p w:rsidR="007C2490" w:rsidRDefault="007C2490" w:rsidP="007C249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предков на судьбу человека с точки зрения </w:t>
      </w:r>
      <w:r>
        <w:rPr>
          <w:rFonts w:ascii="Times New Roman" w:hAnsi="Times New Roman" w:cs="Times New Roman"/>
          <w:sz w:val="24"/>
          <w:szCs w:val="24"/>
        </w:rPr>
        <w:t>трансактного анализа.</w:t>
      </w:r>
    </w:p>
    <w:p w:rsidR="007C2490" w:rsidRDefault="007C2490" w:rsidP="009D6F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Семейные сценарии.</w:t>
      </w:r>
    </w:p>
    <w:p w:rsidR="007C2490" w:rsidRDefault="007C2490" w:rsidP="007C249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Трагические (хамартические) сценарии.</w:t>
      </w:r>
    </w:p>
    <w:p w:rsidR="007C2490" w:rsidRPr="00D0781E" w:rsidRDefault="007C2490" w:rsidP="007C2490">
      <w:pPr>
        <w:pStyle w:val="ListParagraph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2490" w:rsidRPr="00D0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96C69"/>
    <w:multiLevelType w:val="hybridMultilevel"/>
    <w:tmpl w:val="156AC2F0"/>
    <w:lvl w:ilvl="0" w:tplc="8CE49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1E"/>
    <w:rsid w:val="002B01C4"/>
    <w:rsid w:val="00406395"/>
    <w:rsid w:val="00432B2F"/>
    <w:rsid w:val="007C2490"/>
    <w:rsid w:val="00905797"/>
    <w:rsid w:val="009D6FD6"/>
    <w:rsid w:val="00D0781E"/>
    <w:rsid w:val="00E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СВЕТОЧКА</cp:lastModifiedBy>
  <cp:revision>4</cp:revision>
  <dcterms:created xsi:type="dcterms:W3CDTF">2018-04-14T11:56:00Z</dcterms:created>
  <dcterms:modified xsi:type="dcterms:W3CDTF">2018-04-14T12:56:00Z</dcterms:modified>
</cp:coreProperties>
</file>